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隶书" w:eastAsia="隶书"/>
          <w:bCs/>
          <w:w w:val="150"/>
          <w:sz w:val="44"/>
          <w:szCs w:val="44"/>
        </w:rPr>
      </w:pPr>
      <w:r>
        <w:rPr>
          <w:rFonts w:hint="eastAsia" w:ascii="隶书" w:eastAsia="隶书"/>
          <w:bCs/>
          <w:w w:val="150"/>
          <w:sz w:val="44"/>
          <w:szCs w:val="44"/>
        </w:rPr>
        <w:t>广东合捷国际供应链</w:t>
      </w:r>
    </w:p>
    <w:p>
      <w:pPr>
        <w:spacing w:line="1000" w:lineRule="exact"/>
        <w:jc w:val="center"/>
        <w:rPr>
          <w:rFonts w:ascii="隶书" w:eastAsia="隶书"/>
          <w:w w:val="150"/>
          <w:sz w:val="44"/>
          <w:szCs w:val="44"/>
        </w:rPr>
      </w:pPr>
      <w:r>
        <w:rPr>
          <w:rFonts w:hint="eastAsia" w:ascii="隶书" w:eastAsia="隶书"/>
          <w:bCs/>
          <w:w w:val="150"/>
          <w:sz w:val="44"/>
          <w:szCs w:val="44"/>
        </w:rPr>
        <w:t>有限公司</w:t>
      </w:r>
    </w:p>
    <w:p>
      <w:pPr>
        <w:spacing w:line="720" w:lineRule="exact"/>
        <w:jc w:val="center"/>
        <w:rPr>
          <w:rFonts w:ascii="文鼎中隶简" w:eastAsia="文鼎中隶简"/>
          <w:sz w:val="52"/>
        </w:rPr>
      </w:pPr>
    </w:p>
    <w:p>
      <w:pPr>
        <w:spacing w:line="1000" w:lineRule="exact"/>
        <w:jc w:val="center"/>
        <w:rPr>
          <w:rFonts w:ascii="宋体" w:hAnsi="宋体"/>
          <w:b/>
          <w:spacing w:val="78"/>
          <w:sz w:val="92"/>
          <w:szCs w:val="88"/>
        </w:rPr>
      </w:pPr>
      <w:r>
        <w:rPr>
          <w:rFonts w:hint="eastAsia"/>
          <w:sz w:val="72"/>
        </w:rPr>
        <w:cr/>
      </w:r>
      <w:r>
        <w:rPr>
          <w:rFonts w:hint="eastAsia" w:ascii="宋体" w:hAnsi="宋体"/>
          <w:b/>
          <w:spacing w:val="78"/>
          <w:sz w:val="92"/>
          <w:szCs w:val="88"/>
        </w:rPr>
        <w:t>招标文件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ind w:left="2100"/>
        <w:rPr>
          <w:rFonts w:ascii="华文中宋" w:hAnsi="华文中宋" w:eastAsia="华文中宋"/>
          <w:b/>
          <w:bCs/>
          <w:spacing w:val="40"/>
          <w:sz w:val="32"/>
        </w:rPr>
      </w:pPr>
    </w:p>
    <w:p>
      <w:pPr>
        <w:ind w:firstLine="803" w:firstLineChars="200"/>
        <w:jc w:val="left"/>
        <w:rPr>
          <w:rFonts w:ascii="宋体" w:hAnsi="宋体"/>
          <w:b/>
          <w:bCs/>
          <w:spacing w:val="40"/>
          <w:sz w:val="32"/>
        </w:rPr>
      </w:pPr>
      <w:r>
        <w:rPr>
          <w:rFonts w:hint="eastAsia" w:ascii="宋体" w:hAnsi="宋体"/>
          <w:b/>
          <w:bCs/>
          <w:spacing w:val="40"/>
          <w:sz w:val="32"/>
        </w:rPr>
        <w:t>项目名称：</w:t>
      </w:r>
      <w:r>
        <w:rPr>
          <w:rFonts w:hint="eastAsia" w:ascii="宋体" w:hAnsi="宋体"/>
          <w:b/>
          <w:bCs/>
          <w:spacing w:val="40"/>
          <w:sz w:val="32"/>
          <w:lang w:eastAsia="zh-CN"/>
        </w:rPr>
        <w:t>综合物流中心四楼装修</w:t>
      </w:r>
      <w:r>
        <w:rPr>
          <w:rFonts w:hint="eastAsia" w:ascii="宋体" w:hAnsi="宋体"/>
          <w:b/>
          <w:bCs/>
          <w:spacing w:val="40"/>
          <w:sz w:val="32"/>
        </w:rPr>
        <w:t>项目招标</w:t>
      </w:r>
    </w:p>
    <w:p>
      <w:pPr>
        <w:spacing w:line="500" w:lineRule="atLeast"/>
        <w:rPr>
          <w:rFonts w:ascii="宋体" w:hAnsi="宋体"/>
          <w:b/>
          <w:bCs/>
          <w:spacing w:val="40"/>
          <w:sz w:val="32"/>
        </w:rPr>
      </w:pPr>
    </w:p>
    <w:p>
      <w:pPr>
        <w:spacing w:line="500" w:lineRule="atLeast"/>
        <w:ind w:firstLine="803" w:firstLineChars="200"/>
        <w:rPr>
          <w:rFonts w:ascii="宋体" w:hAnsi="宋体"/>
          <w:b/>
          <w:bCs/>
          <w:spacing w:val="40"/>
          <w:sz w:val="32"/>
        </w:rPr>
      </w:pPr>
      <w:r>
        <w:rPr>
          <w:rFonts w:hint="eastAsia" w:ascii="宋体" w:hAnsi="宋体"/>
          <w:b/>
          <w:bCs/>
          <w:spacing w:val="40"/>
          <w:sz w:val="32"/>
        </w:rPr>
        <w:t>项目编号：合捷采</w:t>
      </w:r>
      <w:r>
        <w:rPr>
          <w:rFonts w:hint="eastAsia" w:ascii="宋体" w:hAnsi="宋体"/>
          <w:b/>
          <w:bCs/>
          <w:spacing w:val="40"/>
          <w:sz w:val="32"/>
          <w:lang w:eastAsia="zh-CN"/>
        </w:rPr>
        <w:t>招</w:t>
      </w:r>
      <w:r>
        <w:rPr>
          <w:rFonts w:hint="eastAsia" w:ascii="宋体" w:hAnsi="宋体"/>
          <w:b/>
          <w:bCs/>
          <w:spacing w:val="40"/>
          <w:sz w:val="32"/>
        </w:rPr>
        <w:t>[202</w:t>
      </w:r>
      <w:r>
        <w:rPr>
          <w:rFonts w:hint="eastAsia" w:ascii="宋体" w:hAnsi="宋体"/>
          <w:b/>
          <w:bCs/>
          <w:spacing w:val="40"/>
          <w:sz w:val="32"/>
          <w:lang w:val="en-US" w:eastAsia="zh-CN"/>
        </w:rPr>
        <w:t>4</w:t>
      </w:r>
      <w:r>
        <w:rPr>
          <w:rFonts w:hint="eastAsia" w:ascii="宋体" w:hAnsi="宋体"/>
          <w:b/>
          <w:bCs/>
          <w:spacing w:val="40"/>
          <w:sz w:val="32"/>
        </w:rPr>
        <w:t>]0</w:t>
      </w:r>
      <w:r>
        <w:rPr>
          <w:rFonts w:hint="eastAsia" w:ascii="宋体" w:hAnsi="宋体"/>
          <w:b/>
          <w:bCs/>
          <w:spacing w:val="40"/>
          <w:sz w:val="32"/>
          <w:lang w:val="en-US" w:eastAsia="zh-CN"/>
        </w:rPr>
        <w:t>01</w:t>
      </w:r>
      <w:r>
        <w:rPr>
          <w:rFonts w:hint="eastAsia" w:ascii="宋体" w:hAnsi="宋体"/>
          <w:b/>
          <w:bCs/>
          <w:spacing w:val="40"/>
          <w:sz w:val="32"/>
        </w:rPr>
        <w:t>号</w:t>
      </w:r>
    </w:p>
    <w:p>
      <w:pPr>
        <w:spacing w:line="500" w:lineRule="atLeast"/>
        <w:rPr>
          <w:rFonts w:ascii="宋体" w:hAnsi="宋体"/>
          <w:b/>
          <w:bCs/>
          <w:spacing w:val="40"/>
          <w:sz w:val="32"/>
        </w:rPr>
      </w:pPr>
    </w:p>
    <w:p>
      <w:pPr>
        <w:spacing w:line="500" w:lineRule="atLeast"/>
        <w:rPr>
          <w:rFonts w:ascii="宋体" w:hAnsi="宋体"/>
        </w:rPr>
      </w:pPr>
    </w:p>
    <w:p>
      <w:pPr>
        <w:spacing w:line="500" w:lineRule="atLeast"/>
        <w:rPr>
          <w:rFonts w:ascii="宋体" w:hAnsi="宋体"/>
        </w:rPr>
      </w:pPr>
    </w:p>
    <w:p>
      <w:pPr>
        <w:spacing w:line="500" w:lineRule="atLeast"/>
        <w:rPr>
          <w:rFonts w:ascii="宋体" w:hAnsi="宋体"/>
        </w:rPr>
      </w:pPr>
    </w:p>
    <w:p>
      <w:pPr>
        <w:spacing w:line="500" w:lineRule="atLeast"/>
        <w:rPr>
          <w:rFonts w:ascii="宋体" w:hAnsi="宋体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-8"/>
          <w:sz w:val="32"/>
        </w:rPr>
      </w:pPr>
    </w:p>
    <w:p>
      <w:pPr>
        <w:spacing w:line="400" w:lineRule="exact"/>
        <w:jc w:val="center"/>
        <w:rPr>
          <w:rFonts w:ascii="仿宋_GB2312" w:hAnsi="宋体" w:eastAsia="仿宋_GB2312"/>
          <w:sz w:val="32"/>
        </w:rPr>
      </w:pPr>
    </w:p>
    <w:p>
      <w:pPr>
        <w:pStyle w:val="2"/>
        <w:ind w:left="0" w:leftChars="0" w:firstLine="0" w:firstLineChars="0"/>
        <w:rPr>
          <w:rFonts w:ascii="仿宋_GB2312" w:hAnsi="宋体" w:eastAsia="仿宋_GB2312"/>
          <w:sz w:val="32"/>
        </w:rPr>
      </w:pPr>
    </w:p>
    <w:p>
      <w:pPr>
        <w:spacing w:line="240" w:lineRule="atLeast"/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○</w:t>
      </w:r>
      <w:r>
        <w:rPr>
          <w:rFonts w:hint="eastAsia" w:ascii="仿宋_GB2312" w:hAnsi="宋体" w:eastAsia="仿宋_GB2312"/>
          <w:color w:val="000000"/>
          <w:sz w:val="32"/>
        </w:rPr>
        <w:t>二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月</w:t>
      </w:r>
    </w:p>
    <w:p>
      <w:pPr>
        <w:spacing w:line="450" w:lineRule="exact"/>
        <w:rPr>
          <w:rFonts w:ascii="宋体" w:hAnsi="宋体"/>
          <w:b/>
          <w:color w:val="000000"/>
          <w:sz w:val="36"/>
          <w:szCs w:val="36"/>
        </w:rPr>
      </w:pPr>
    </w:p>
    <w:p>
      <w:pPr>
        <w:spacing w:line="45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spacing w:line="45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 标 须 知</w:t>
      </w: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</w:rPr>
        <w:t>一、投标须知：</w:t>
      </w:r>
    </w:p>
    <w:p>
      <w:pPr>
        <w:spacing w:line="450" w:lineRule="exact"/>
        <w:ind w:left="19" w:leftChars="9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受公司委托，依据《公司采购管理办法》，广东合捷国际供应链有限公司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本次综合物流中心四楼装修项目，将</w:t>
      </w:r>
      <w:r>
        <w:rPr>
          <w:rFonts w:hint="eastAsia" w:ascii="宋体" w:hAnsi="宋体"/>
          <w:color w:val="000000"/>
          <w:sz w:val="24"/>
        </w:rPr>
        <w:t>采用公开招投标方式</w:t>
      </w:r>
      <w:r>
        <w:rPr>
          <w:rFonts w:hint="eastAsia" w:ascii="宋体" w:hAnsi="宋体"/>
          <w:color w:val="000000"/>
          <w:sz w:val="24"/>
          <w:lang w:val="en-US" w:eastAsia="zh-CN"/>
        </w:rPr>
        <w:t>甄选</w:t>
      </w:r>
      <w:r>
        <w:rPr>
          <w:rFonts w:hint="eastAsia" w:ascii="宋体" w:hAnsi="宋体"/>
          <w:bCs/>
          <w:color w:val="000000"/>
          <w:sz w:val="24"/>
        </w:rPr>
        <w:t>供应商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50" w:lineRule="exact"/>
        <w:ind w:left="19" w:leftChars="9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2. 参加投标的公司（即报价人）应为具有相关资质的合法企业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adjustRightInd w:val="0"/>
        <w:snapToGrid w:val="0"/>
        <w:spacing w:line="440" w:lineRule="exact"/>
        <w:ind w:right="-61" w:rightChars="-2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递交投标文件开始时间：202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26</w:t>
      </w:r>
      <w:r>
        <w:rPr>
          <w:rFonts w:hint="eastAsia" w:ascii="宋体" w:hAnsi="宋体"/>
          <w:color w:val="000000"/>
          <w:sz w:val="24"/>
        </w:rPr>
        <w:t>日。递交投标文件截止时间：202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eastAsia="zh-CN"/>
        </w:rPr>
        <w:t>上午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  <w:lang w:eastAsia="zh-CN"/>
        </w:rPr>
        <w:t>点</w:t>
      </w:r>
      <w:r>
        <w:rPr>
          <w:rFonts w:hint="eastAsia" w:ascii="宋体" w:hAnsi="宋体"/>
          <w:color w:val="000000"/>
          <w:sz w:val="24"/>
          <w:lang w:val="en-US" w:eastAsia="zh-CN"/>
        </w:rPr>
        <w:t>30分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5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4.开标时间：202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eastAsia="zh-CN"/>
        </w:rPr>
        <w:t>上午</w:t>
      </w:r>
      <w:r>
        <w:rPr>
          <w:rFonts w:hint="eastAsia" w:ascii="宋体" w:hAnsi="宋体"/>
          <w:color w:val="000000"/>
          <w:sz w:val="24"/>
          <w:lang w:val="en-US" w:eastAsia="zh-CN"/>
        </w:rPr>
        <w:t>10点</w:t>
      </w:r>
      <w:r>
        <w:rPr>
          <w:rFonts w:hint="eastAsia" w:ascii="宋体" w:hAnsi="宋体"/>
          <w:color w:val="000000"/>
          <w:sz w:val="24"/>
        </w:rPr>
        <w:t>。</w:t>
      </w:r>
      <w:bookmarkStart w:id="0" w:name="_GoBack"/>
      <w:bookmarkEnd w:id="0"/>
    </w:p>
    <w:p>
      <w:pPr>
        <w:adjustRightInd w:val="0"/>
        <w:snapToGrid w:val="0"/>
        <w:spacing w:line="440" w:lineRule="exact"/>
        <w:ind w:right="-61" w:rightChars="-2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 递交投标文件地点及方式：</w:t>
      </w:r>
    </w:p>
    <w:p>
      <w:pPr>
        <w:adjustRightInd w:val="0"/>
        <w:snapToGrid w:val="0"/>
        <w:spacing w:line="440" w:lineRule="exact"/>
        <w:ind w:right="-61" w:rightChars="-29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投标文件</w:t>
      </w:r>
      <w:r>
        <w:rPr>
          <w:rFonts w:hint="eastAsia" w:ascii="宋体" w:hAnsi="宋体"/>
          <w:color w:val="000000"/>
          <w:sz w:val="24"/>
          <w:lang w:val="en-US" w:eastAsia="zh-CN"/>
        </w:rPr>
        <w:t>应包括报价清单、施工图（要求至少提供平面图、立面图、大样图、材料表）及招标文件要求的内容。投标文件可</w:t>
      </w:r>
      <w:r>
        <w:rPr>
          <w:rFonts w:hint="eastAsia" w:ascii="宋体" w:hAnsi="宋体"/>
          <w:color w:val="000000"/>
          <w:sz w:val="24"/>
        </w:rPr>
        <w:t>以快递或现场递交，以收到文件的时间为准。</w:t>
      </w:r>
      <w:r>
        <w:rPr>
          <w:rFonts w:hint="eastAsia" w:ascii="宋体" w:hAnsi="宋体"/>
          <w:b/>
          <w:sz w:val="24"/>
          <w:szCs w:val="21"/>
          <w:u w:val="single"/>
        </w:rPr>
        <w:t>投标文件正本（1本）、副本（1本）包封为一包；</w:t>
      </w:r>
      <w:r>
        <w:rPr>
          <w:rFonts w:hint="eastAsia" w:ascii="宋体" w:hAnsi="宋体"/>
          <w:sz w:val="24"/>
          <w:szCs w:val="21"/>
        </w:rPr>
        <w:t>投标人应确保上述文件密闭封装、并加盖骑缝公章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adjustRightInd w:val="0"/>
        <w:snapToGrid w:val="0"/>
        <w:spacing w:line="440" w:lineRule="exact"/>
        <w:ind w:right="-61" w:rightChars="-2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投标文件递交和开标地址是：</w:t>
      </w:r>
      <w:r>
        <w:rPr>
          <w:rFonts w:hint="eastAsia" w:ascii="宋体" w:hAnsi="宋体"/>
          <w:b/>
          <w:color w:val="000000"/>
          <w:sz w:val="24"/>
        </w:rPr>
        <w:t>广东省广州市南沙区龙穴岛港荣二街2号合捷综合物流中心五楼（保税物流园区内）。</w:t>
      </w:r>
    </w:p>
    <w:p>
      <w:pPr>
        <w:spacing w:line="450" w:lineRule="exact"/>
        <w:ind w:left="19" w:leftChars="9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 参加本次投标的公司（下称“投标人”），请在递交投标文件时，同时提供在有效期内的工商营业执照副本及提供该</w:t>
      </w:r>
      <w:r>
        <w:rPr>
          <w:rFonts w:hint="eastAsia" w:ascii="宋体" w:hAnsi="宋体"/>
          <w:color w:val="000000"/>
          <w:sz w:val="24"/>
          <w:lang w:eastAsia="zh-CN"/>
        </w:rPr>
        <w:t>施工项目</w:t>
      </w:r>
      <w:r>
        <w:rPr>
          <w:rFonts w:hint="eastAsia" w:ascii="宋体" w:hAnsi="宋体"/>
          <w:color w:val="000000"/>
          <w:sz w:val="24"/>
        </w:rPr>
        <w:t>相关资质的复印件，加盖公章附入</w:t>
      </w:r>
      <w:r>
        <w:rPr>
          <w:rFonts w:hint="eastAsia" w:ascii="宋体" w:hAnsi="宋体"/>
          <w:color w:val="000000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z w:val="24"/>
        </w:rPr>
        <w:t>文件中。</w:t>
      </w:r>
    </w:p>
    <w:p>
      <w:pPr>
        <w:spacing w:line="450" w:lineRule="exact"/>
        <w:ind w:left="19" w:leftChars="9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7. 各投标人应按</w:t>
      </w:r>
      <w:r>
        <w:rPr>
          <w:rFonts w:hint="eastAsia" w:ascii="宋体" w:hAnsi="宋体"/>
          <w:color w:val="000000"/>
          <w:sz w:val="24"/>
          <w:lang w:eastAsia="zh-CN"/>
        </w:rPr>
        <w:t>招标</w:t>
      </w:r>
      <w:r>
        <w:rPr>
          <w:rFonts w:hint="eastAsia" w:ascii="宋体" w:hAnsi="宋体"/>
          <w:color w:val="000000"/>
          <w:sz w:val="24"/>
        </w:rPr>
        <w:t>文件</w:t>
      </w:r>
      <w:r>
        <w:rPr>
          <w:rFonts w:hint="eastAsia" w:ascii="宋体" w:hAnsi="宋体"/>
          <w:color w:val="000000"/>
          <w:sz w:val="24"/>
          <w:lang w:val="en-US" w:eastAsia="zh-CN"/>
        </w:rPr>
        <w:t>提供的信息和</w:t>
      </w:r>
      <w:r>
        <w:rPr>
          <w:rFonts w:hint="eastAsia" w:ascii="宋体" w:hAnsi="宋体"/>
          <w:color w:val="000000"/>
          <w:sz w:val="24"/>
        </w:rPr>
        <w:t>要求，提供</w:t>
      </w:r>
      <w:r>
        <w:rPr>
          <w:rFonts w:hint="eastAsia" w:ascii="宋体" w:hAnsi="宋体"/>
          <w:color w:val="000000"/>
          <w:sz w:val="24"/>
          <w:lang w:val="en-US" w:eastAsia="zh-CN"/>
        </w:rPr>
        <w:t>设计和施工方案，及</w:t>
      </w:r>
      <w:r>
        <w:rPr>
          <w:rFonts w:hint="eastAsia" w:ascii="宋体" w:hAnsi="宋体"/>
          <w:color w:val="000000"/>
          <w:sz w:val="24"/>
        </w:rPr>
        <w:t>相应的报价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报价为设计、包材料、包工价。</w:t>
      </w:r>
    </w:p>
    <w:p>
      <w:pPr>
        <w:autoSpaceDE w:val="0"/>
        <w:autoSpaceDN w:val="0"/>
        <w:adjustRightInd w:val="0"/>
        <w:spacing w:line="45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8. 各投标人应自行承担所有参与</w:t>
      </w:r>
      <w:r>
        <w:rPr>
          <w:rFonts w:hint="eastAsia" w:ascii="宋体" w:hAnsi="宋体"/>
          <w:color w:val="000000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z w:val="24"/>
        </w:rPr>
        <w:t>有关的费用。不论最终的结果如何，我司在任何情况下均无义务和责任承担这些费用。</w:t>
      </w:r>
    </w:p>
    <w:p>
      <w:pPr>
        <w:spacing w:line="450" w:lineRule="exact"/>
        <w:ind w:left="1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9. 各投标人必须认真填写“投标人声明”和“投标价格表”（内容要求真实诚信，字迹清楚，不得有遗漏），并加盖公章。所报价格是满足投标文件所有条件的价格。</w:t>
      </w:r>
    </w:p>
    <w:p>
      <w:pPr>
        <w:adjustRightInd w:val="0"/>
        <w:snapToGrid w:val="0"/>
        <w:spacing w:line="440" w:lineRule="exact"/>
        <w:ind w:right="-61" w:rightChars="-2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10. 此次的采购相关内容详见附件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附件提供的工程量清单仅供参考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，若该投标人有多种方案可同时报价。</w:t>
      </w:r>
    </w:p>
    <w:p>
      <w:pPr>
        <w:adjustRightInd w:val="0"/>
        <w:snapToGrid w:val="0"/>
        <w:spacing w:line="440" w:lineRule="exact"/>
        <w:ind w:right="-61" w:rightChars="-2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11. 投标人如需对招标人</w:t>
      </w:r>
      <w:r>
        <w:rPr>
          <w:rFonts w:hint="eastAsia" w:ascii="宋体" w:hAnsi="宋体"/>
          <w:color w:val="000000"/>
          <w:sz w:val="24"/>
          <w:lang w:eastAsia="zh-CN"/>
        </w:rPr>
        <w:t>施工场地</w:t>
      </w:r>
      <w:r>
        <w:rPr>
          <w:rFonts w:hint="eastAsia" w:ascii="宋体" w:hAnsi="宋体"/>
          <w:color w:val="000000"/>
          <w:sz w:val="24"/>
        </w:rPr>
        <w:t>作进一步的了解，</w:t>
      </w:r>
      <w:r>
        <w:rPr>
          <w:rFonts w:hint="eastAsia" w:ascii="宋体" w:hAnsi="宋体"/>
          <w:color w:val="000000"/>
          <w:sz w:val="24"/>
          <w:lang w:val="en-US" w:eastAsia="zh-CN"/>
        </w:rPr>
        <w:t>欢迎</w:t>
      </w:r>
      <w:r>
        <w:rPr>
          <w:rFonts w:hint="eastAsia" w:ascii="宋体" w:hAnsi="宋体"/>
          <w:color w:val="000000"/>
          <w:sz w:val="24"/>
        </w:rPr>
        <w:t>进行实地考察。</w:t>
      </w:r>
    </w:p>
    <w:p>
      <w:pPr>
        <w:spacing w:line="450" w:lineRule="exact"/>
        <w:rPr>
          <w:rFonts w:ascii="黑体" w:hAnsi="华文中宋" w:eastAsia="黑体"/>
          <w:b/>
          <w:color w:val="000000"/>
          <w:sz w:val="24"/>
        </w:rPr>
      </w:pP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  <w:r>
        <w:rPr>
          <w:rFonts w:hint="eastAsia" w:ascii="黑体" w:hAnsi="华文中宋" w:eastAsia="黑体"/>
          <w:b/>
          <w:color w:val="000000"/>
          <w:sz w:val="24"/>
        </w:rPr>
        <w:t>二、</w:t>
      </w:r>
      <w:r>
        <w:rPr>
          <w:rFonts w:hint="eastAsia" w:ascii="黑体" w:hAnsi="宋体" w:eastAsia="黑体"/>
          <w:b/>
          <w:color w:val="000000"/>
          <w:sz w:val="24"/>
        </w:rPr>
        <w:t>中标原则：</w:t>
      </w:r>
    </w:p>
    <w:p>
      <w:pPr>
        <w:spacing w:line="400" w:lineRule="exact"/>
        <w:ind w:firstLine="480" w:firstLineChars="200"/>
        <w:rPr>
          <w:rFonts w:ascii="宋体" w:hAnsi="宋体"/>
          <w:bCs/>
          <w:snapToGrid w:val="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本次招投标采取完全</w:t>
      </w:r>
      <w:r>
        <w:rPr>
          <w:rFonts w:hint="eastAsia" w:ascii="宋体" w:hAnsi="宋体"/>
          <w:bCs/>
          <w:snapToGrid w:val="0"/>
          <w:kern w:val="0"/>
          <w:sz w:val="24"/>
        </w:rPr>
        <w:t>满足要求的供应商，</w:t>
      </w:r>
      <w:r>
        <w:rPr>
          <w:rFonts w:hint="eastAsia" w:ascii="宋体" w:hAnsi="宋体"/>
          <w:bCs/>
          <w:color w:val="000000"/>
          <w:sz w:val="24"/>
        </w:rPr>
        <w:t>综合考虑投标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设计、</w:t>
      </w:r>
      <w:r>
        <w:rPr>
          <w:rFonts w:hint="eastAsia" w:ascii="宋体" w:hAnsi="宋体"/>
          <w:bCs/>
          <w:color w:val="000000"/>
          <w:sz w:val="24"/>
          <w:lang w:eastAsia="zh-CN"/>
        </w:rPr>
        <w:t>施工</w:t>
      </w:r>
      <w:r>
        <w:rPr>
          <w:rFonts w:hint="eastAsia" w:ascii="宋体" w:hAnsi="宋体"/>
          <w:bCs/>
          <w:color w:val="000000"/>
          <w:sz w:val="24"/>
        </w:rPr>
        <w:t>技术方案（优化招标人提供的基本方案，提供更</w:t>
      </w:r>
      <w:r>
        <w:rPr>
          <w:rFonts w:hint="eastAsia" w:ascii="宋体" w:hAnsi="宋体"/>
          <w:bCs/>
          <w:color w:val="000000"/>
          <w:sz w:val="24"/>
          <w:lang w:eastAsia="zh-CN"/>
        </w:rPr>
        <w:t>好的施工技术服务</w:t>
      </w:r>
      <w:r>
        <w:rPr>
          <w:rFonts w:hint="eastAsia" w:ascii="宋体" w:hAnsi="宋体"/>
          <w:bCs/>
          <w:color w:val="000000"/>
          <w:sz w:val="24"/>
        </w:rPr>
        <w:t>）、</w:t>
      </w:r>
      <w:r>
        <w:rPr>
          <w:rFonts w:hint="eastAsia" w:ascii="宋体" w:hAnsi="宋体"/>
          <w:bCs/>
          <w:color w:val="000000"/>
          <w:sz w:val="24"/>
          <w:lang w:eastAsia="zh-CN"/>
        </w:rPr>
        <w:t>施工</w:t>
      </w:r>
      <w:r>
        <w:rPr>
          <w:rFonts w:hint="eastAsia" w:ascii="宋体" w:hAnsi="宋体"/>
          <w:bCs/>
          <w:color w:val="000000"/>
          <w:sz w:val="24"/>
        </w:rPr>
        <w:t>价格、服务水平最优</w:t>
      </w:r>
      <w:r>
        <w:rPr>
          <w:rFonts w:hint="eastAsia" w:ascii="宋体" w:hAnsi="宋体"/>
          <w:color w:val="000000"/>
          <w:sz w:val="24"/>
        </w:rPr>
        <w:t>中选的原则</w:t>
      </w:r>
      <w:r>
        <w:rPr>
          <w:rFonts w:hint="eastAsia" w:ascii="宋体" w:hAnsi="宋体"/>
          <w:bCs/>
          <w:snapToGrid w:val="0"/>
          <w:kern w:val="0"/>
          <w:sz w:val="24"/>
        </w:rPr>
        <w:t>。</w:t>
      </w:r>
    </w:p>
    <w:p>
      <w:pPr>
        <w:pStyle w:val="2"/>
        <w:ind w:firstLine="210"/>
      </w:pPr>
    </w:p>
    <w:p>
      <w:pPr>
        <w:spacing w:line="450" w:lineRule="exact"/>
        <w:rPr>
          <w:rFonts w:ascii="黑体" w:hAnsi="华文中宋" w:eastAsia="黑体"/>
          <w:b/>
          <w:color w:val="000000"/>
          <w:sz w:val="24"/>
        </w:rPr>
      </w:pPr>
      <w:r>
        <w:rPr>
          <w:rFonts w:hint="eastAsia" w:ascii="黑体" w:hAnsi="华文中宋" w:eastAsia="黑体"/>
          <w:b/>
          <w:color w:val="000000"/>
          <w:sz w:val="24"/>
        </w:rPr>
        <w:t>三、</w:t>
      </w:r>
      <w:r>
        <w:rPr>
          <w:rFonts w:hint="eastAsia" w:ascii="黑体" w:hAnsi="宋体" w:eastAsia="黑体"/>
          <w:b/>
          <w:color w:val="000000"/>
          <w:sz w:val="24"/>
        </w:rPr>
        <w:t>投标程序：</w:t>
      </w:r>
    </w:p>
    <w:p>
      <w:pPr>
        <w:spacing w:line="45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投标截止时间后，我司评标小组根据所收到的投标文件</w:t>
      </w:r>
      <w:r>
        <w:rPr>
          <w:rFonts w:hint="eastAsia" w:ascii="宋体" w:hAnsi="宋体"/>
          <w:color w:val="000000"/>
          <w:sz w:val="24"/>
          <w:lang w:val="en-US" w:eastAsia="zh-CN"/>
        </w:rPr>
        <w:t>综合评价</w:t>
      </w:r>
      <w:r>
        <w:rPr>
          <w:rFonts w:hint="eastAsia" w:ascii="宋体" w:hAnsi="宋体"/>
          <w:color w:val="000000"/>
          <w:sz w:val="24"/>
        </w:rPr>
        <w:t>确定中标单位。</w:t>
      </w:r>
      <w:r>
        <w:rPr>
          <w:rFonts w:hint="eastAsia" w:ascii="宋体" w:hAnsi="宋体"/>
          <w:color w:val="000000"/>
          <w:sz w:val="24"/>
          <w:lang w:val="en-US" w:eastAsia="zh-CN"/>
        </w:rPr>
        <w:t>然后通知中标单位签订合同。</w:t>
      </w:r>
    </w:p>
    <w:p>
      <w:pPr>
        <w:spacing w:line="45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</w:rPr>
        <w:t>四、合同签订：</w:t>
      </w:r>
    </w:p>
    <w:p>
      <w:pPr>
        <w:spacing w:line="450" w:lineRule="exact"/>
        <w:ind w:firstLine="470" w:firstLineChars="196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评审结束后，我们将向中标单位发出中标通知书，并与中标公司签订合同。</w:t>
      </w: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</w:p>
    <w:p>
      <w:pPr>
        <w:spacing w:line="450" w:lineRule="exact"/>
        <w:rPr>
          <w:rFonts w:ascii="黑体" w:hAnsi="宋体" w:eastAsia="黑体"/>
          <w:b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</w:rPr>
        <w:t>五、付款方式：</w:t>
      </w:r>
    </w:p>
    <w:p>
      <w:pPr>
        <w:spacing w:line="45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根据合同约定的相关条款执行。</w:t>
      </w:r>
    </w:p>
    <w:p>
      <w:pPr>
        <w:spacing w:line="45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numPr>
          <w:ilvl w:val="0"/>
          <w:numId w:val="1"/>
        </w:numPr>
        <w:spacing w:line="450" w:lineRule="exact"/>
        <w:rPr>
          <w:rFonts w:hint="eastAsia" w:ascii="黑体" w:hAnsi="宋体" w:eastAsia="黑体"/>
          <w:b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  <w:lang w:val="en-US" w:eastAsia="zh-CN"/>
        </w:rPr>
        <w:t>其他</w:t>
      </w:r>
      <w:r>
        <w:rPr>
          <w:rFonts w:hint="eastAsia" w:ascii="黑体" w:hAnsi="宋体" w:eastAsia="黑体"/>
          <w:b/>
          <w:color w:val="000000"/>
          <w:sz w:val="24"/>
        </w:rPr>
        <w:t>相关条款：</w:t>
      </w:r>
    </w:p>
    <w:p>
      <w:pPr>
        <w:pStyle w:val="2"/>
        <w:numPr>
          <w:ilvl w:val="0"/>
          <w:numId w:val="0"/>
        </w:num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施工项目位于南沙综保区内，材料、工具设备、工程车辆进出需要按照海关要求做申报手续，入闸费用每车每次人民币40元；车辆、人员进出需要遵守园区管理要求，办理相关手续；园区内不提供住宿、饮食条件，需施工单位在区外自理。</w:t>
      </w:r>
    </w:p>
    <w:p>
      <w:pPr>
        <w:pStyle w:val="2"/>
        <w:ind w:firstLine="210"/>
        <w:rPr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kern w:val="0"/>
          <w:sz w:val="24"/>
        </w:rPr>
      </w:pPr>
      <w:r>
        <w:rPr>
          <w:rFonts w:hint="eastAsia" w:ascii="Arial" w:hAnsi="Arial" w:cs="Arial"/>
          <w:b/>
          <w:kern w:val="0"/>
          <w:sz w:val="24"/>
        </w:rPr>
        <w:t>注：投标时，既要报总价，也要报单价，以人民币的形式报价。</w:t>
      </w:r>
    </w:p>
    <w:p>
      <w:pPr>
        <w:widowControl/>
        <w:jc w:val="left"/>
        <w:rPr>
          <w:rFonts w:ascii="Arial" w:hAnsi="Arial" w:cs="Arial"/>
          <w:kern w:val="0"/>
          <w:sz w:val="19"/>
          <w:szCs w:val="19"/>
        </w:rPr>
      </w:pPr>
    </w:p>
    <w:p>
      <w:pPr>
        <w:widowControl/>
        <w:jc w:val="left"/>
        <w:rPr>
          <w:rFonts w:ascii="Arial" w:hAnsi="Arial" w:cs="Arial"/>
          <w:vanish/>
          <w:color w:val="000000"/>
          <w:kern w:val="0"/>
          <w:sz w:val="19"/>
          <w:szCs w:val="19"/>
        </w:rPr>
      </w:pPr>
    </w:p>
    <w:p>
      <w:pPr>
        <w:spacing w:line="45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附件:</w:t>
      </w:r>
      <w:r>
        <w:rPr>
          <w:rFonts w:hint="eastAsia" w:ascii="宋体" w:hAnsi="宋体"/>
          <w:color w:val="000000"/>
          <w:sz w:val="24"/>
        </w:rPr>
        <w:t xml:space="preserve"> 1、投标声明</w:t>
      </w:r>
    </w:p>
    <w:p>
      <w:pPr>
        <w:pStyle w:val="2"/>
        <w:numPr>
          <w:ilvl w:val="0"/>
          <w:numId w:val="2"/>
        </w:numPr>
        <w:ind w:left="720" w:leftChars="0" w:firstLine="0" w:firstLineChars="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施工计价清单（模板）</w:t>
      </w:r>
    </w:p>
    <w:p>
      <w:pPr>
        <w:pStyle w:val="2"/>
        <w:numPr>
          <w:ilvl w:val="0"/>
          <w:numId w:val="2"/>
        </w:numPr>
        <w:ind w:left="720" w:leftChars="0" w:firstLine="0" w:firstLineChars="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CAD版平面图及装修要求平面</w:t>
      </w:r>
      <w:r>
        <w:rPr>
          <w:rFonts w:hint="eastAsia" w:ascii="宋体" w:hAnsi="宋体"/>
          <w:color w:val="000000"/>
          <w:sz w:val="24"/>
          <w:lang w:eastAsia="zh-CN"/>
        </w:rPr>
        <w:t>效果图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4、合同模板</w:t>
      </w:r>
    </w:p>
    <w:p>
      <w:pPr>
        <w:spacing w:line="45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spacing w:line="450" w:lineRule="exact"/>
        <w:ind w:firstLine="720" w:firstLineChars="300"/>
        <w:rPr>
          <w:rFonts w:hint="eastAsia" w:ascii="宋体" w:hAnsi="宋体" w:eastAsia="宋体"/>
          <w:color w:val="000000"/>
          <w:sz w:val="24"/>
          <w:lang w:val="en-US" w:eastAsia="zh-CN"/>
        </w:rPr>
      </w:pPr>
    </w:p>
    <w:p>
      <w:pPr>
        <w:spacing w:line="450" w:lineRule="exact"/>
        <w:rPr>
          <w:rFonts w:ascii="宋体" w:hAnsi="宋体"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</w:rPr>
        <w:t>联系人</w:t>
      </w:r>
      <w:r>
        <w:rPr>
          <w:rFonts w:hint="eastAsia" w:ascii="宋体" w:hAnsi="宋体"/>
          <w:color w:val="000000"/>
          <w:sz w:val="24"/>
        </w:rPr>
        <w:t xml:space="preserve">：   汪记  </w:t>
      </w:r>
    </w:p>
    <w:p>
      <w:pPr>
        <w:spacing w:line="450" w:lineRule="exact"/>
        <w:rPr>
          <w:rFonts w:hint="default" w:ascii="宋体" w:hAnsi="宋体" w:eastAsia="黑体"/>
          <w:color w:val="000000"/>
          <w:sz w:val="24"/>
          <w:lang w:val="en-US" w:eastAsia="zh-CN"/>
        </w:rPr>
      </w:pPr>
      <w:r>
        <w:rPr>
          <w:rFonts w:hint="eastAsia" w:ascii="黑体" w:hAnsi="宋体" w:eastAsia="黑体"/>
          <w:b/>
          <w:color w:val="000000"/>
          <w:sz w:val="24"/>
        </w:rPr>
        <w:t xml:space="preserve">联系电话： </w:t>
      </w:r>
      <w:r>
        <w:rPr>
          <w:rFonts w:hint="eastAsia" w:ascii="宋体" w:hAnsi="宋体" w:eastAsia="黑体"/>
          <w:color w:val="000000"/>
          <w:sz w:val="24"/>
          <w:lang w:val="en-US" w:eastAsia="zh-CN"/>
        </w:rPr>
        <w:t>020-39080161</w:t>
      </w:r>
    </w:p>
    <w:p>
      <w:pPr>
        <w:spacing w:line="450" w:lineRule="exact"/>
        <w:rPr>
          <w:rFonts w:ascii="宋体" w:hAnsi="宋体"/>
          <w:color w:val="000000"/>
          <w:sz w:val="24"/>
        </w:rPr>
      </w:pPr>
    </w:p>
    <w:p>
      <w:pPr>
        <w:spacing w:line="450" w:lineRule="exact"/>
        <w:ind w:right="720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spacing w:line="450" w:lineRule="exact"/>
        <w:ind w:right="720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spacing w:line="450" w:lineRule="exact"/>
        <w:ind w:right="84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广东合捷国际供应链有限公司</w:t>
      </w:r>
    </w:p>
    <w:p>
      <w:pPr>
        <w:tabs>
          <w:tab w:val="left" w:pos="8100"/>
        </w:tabs>
        <w:wordWrap w:val="0"/>
        <w:spacing w:line="450" w:lineRule="exact"/>
        <w:ind w:right="1140"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二〇二</w:t>
      </w:r>
      <w:r>
        <w:rPr>
          <w:rFonts w:hint="eastAsia" w:ascii="宋体" w:hAnsi="宋体"/>
          <w:color w:val="000000"/>
          <w:sz w:val="24"/>
          <w:lang w:eastAsia="zh-CN"/>
        </w:rPr>
        <w:t>四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eastAsia="zh-CN"/>
        </w:rPr>
        <w:t>二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七</w:t>
      </w:r>
      <w:r>
        <w:rPr>
          <w:rFonts w:hint="eastAsia" w:ascii="宋体" w:hAnsi="宋体"/>
          <w:color w:val="000000"/>
          <w:sz w:val="24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文鼎中隶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9"/>
      </w:rPr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2" w:firstLine="90" w:firstLineChars="50"/>
      <w:jc w:val="both"/>
      <w:rPr>
        <w:rFonts w:ascii="宋体" w:hAnsi="宋体"/>
      </w:rPr>
    </w:pPr>
    <w:r>
      <w:rPr>
        <w:rFonts w:hint="eastAsia" w:ascii="宋体" w:hAnsi="宋体"/>
      </w:rPr>
      <w:t>广东合捷国际供应链有限公司                                               项目编号：采</w:t>
    </w:r>
    <w:r>
      <w:rPr>
        <w:rFonts w:hint="eastAsia" w:ascii="宋体" w:hAnsi="宋体"/>
        <w:lang w:eastAsia="zh-CN"/>
      </w:rPr>
      <w:t>招</w:t>
    </w:r>
    <w:r>
      <w:rPr>
        <w:rFonts w:hint="eastAsia" w:ascii="宋体" w:hAnsi="宋体"/>
      </w:rPr>
      <w:t>[202</w:t>
    </w:r>
    <w:r>
      <w:rPr>
        <w:rFonts w:hint="eastAsia" w:ascii="宋体" w:hAnsi="宋体"/>
        <w:lang w:val="en-US" w:eastAsia="zh-CN"/>
      </w:rPr>
      <w:t>4</w:t>
    </w:r>
    <w:r>
      <w:rPr>
        <w:rFonts w:hint="eastAsia" w:ascii="宋体" w:hAnsi="宋体"/>
      </w:rPr>
      <w:t>]0</w:t>
    </w:r>
    <w:r>
      <w:rPr>
        <w:rFonts w:hint="eastAsia" w:ascii="宋体" w:hAnsi="宋体"/>
        <w:lang w:val="en-US" w:eastAsia="zh-CN"/>
      </w:rPr>
      <w:t>01</w:t>
    </w:r>
    <w:r>
      <w:rPr>
        <w:rFonts w:hint="eastAsia" w:ascii="宋体" w:hAnsi="宋体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0272F"/>
    <w:multiLevelType w:val="singleLevel"/>
    <w:tmpl w:val="25A0272F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abstractNum w:abstractNumId="1">
    <w:nsid w:val="585B5B6E"/>
    <w:multiLevelType w:val="singleLevel"/>
    <w:tmpl w:val="585B5B6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lkZmEwMWM5MDA2MWIyMThmMjEyYTE5ZDVmMzg3YjQifQ=="/>
  </w:docVars>
  <w:rsids>
    <w:rsidRoot w:val="53CC4CD5"/>
    <w:rsid w:val="000B26FD"/>
    <w:rsid w:val="000D0375"/>
    <w:rsid w:val="00130CDC"/>
    <w:rsid w:val="007C4A97"/>
    <w:rsid w:val="00B4054A"/>
    <w:rsid w:val="00B43A20"/>
    <w:rsid w:val="00C256E1"/>
    <w:rsid w:val="00C33331"/>
    <w:rsid w:val="00D8421C"/>
    <w:rsid w:val="00F47587"/>
    <w:rsid w:val="00FB0B86"/>
    <w:rsid w:val="16EC4E4E"/>
    <w:rsid w:val="171E3BB5"/>
    <w:rsid w:val="1E6C2189"/>
    <w:rsid w:val="21424C21"/>
    <w:rsid w:val="23E22FB4"/>
    <w:rsid w:val="2AEC3D52"/>
    <w:rsid w:val="2BE47802"/>
    <w:rsid w:val="2DBA6BEF"/>
    <w:rsid w:val="309B06AC"/>
    <w:rsid w:val="329F6B8F"/>
    <w:rsid w:val="32E53E60"/>
    <w:rsid w:val="3C0C34DC"/>
    <w:rsid w:val="3E67028E"/>
    <w:rsid w:val="3FCF1C44"/>
    <w:rsid w:val="434677ED"/>
    <w:rsid w:val="446B1094"/>
    <w:rsid w:val="453B2547"/>
    <w:rsid w:val="464E73FA"/>
    <w:rsid w:val="4C601579"/>
    <w:rsid w:val="53CC4CD5"/>
    <w:rsid w:val="58E96C99"/>
    <w:rsid w:val="5C537F09"/>
    <w:rsid w:val="6280361B"/>
    <w:rsid w:val="704F65DD"/>
    <w:rsid w:val="727E6F0A"/>
    <w:rsid w:val="747D1765"/>
    <w:rsid w:val="7AC96BEF"/>
    <w:rsid w:val="7B6A2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宋体" w:cs="Times New Roman"/>
    </w:rPr>
  </w:style>
  <w:style w:type="paragraph" w:styleId="10">
    <w:name w:val="List Paragraph"/>
    <w:basedOn w:val="1"/>
    <w:autoRedefine/>
    <w:qFormat/>
    <w:uiPriority w:val="0"/>
    <w:pPr>
      <w:widowControl/>
      <w:ind w:left="720"/>
      <w:jc w:val="left"/>
    </w:pPr>
    <w:rPr>
      <w:rFonts w:ascii="Calibri" w:hAnsi="Calibri" w:eastAsia="PMingLiU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999</Words>
  <Characters>1050</Characters>
  <Lines>8</Lines>
  <Paragraphs>2</Paragraphs>
  <TotalTime>7</TotalTime>
  <ScaleCrop>false</ScaleCrop>
  <LinksUpToDate>false</LinksUpToDate>
  <CharactersWithSpaces>1119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2020-10-16T06:11:00Z</dcterms:created>
  <dc:creator>liangzhsh</dc:creator>
  <cp:lastModifiedBy>汪记</cp:lastModifiedBy>
  <dcterms:modified xsi:type="dcterms:W3CDTF">2024-02-19T03:37:18Z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3BEFF86F4EA24752BB39FF795712A513</vt:lpwstr>
  </property>
</Properties>
</file>